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460270" w:rsidRPr="000536D2" w:rsidRDefault="00460270" w:rsidP="000536D2">
      <w:pPr>
        <w:spacing w:line="480" w:lineRule="auto"/>
        <w:ind w:firstLine="720"/>
        <w:rPr>
          <w:rFonts w:ascii="Times New Roman" w:hAnsi="Times New Roman" w:cs="Times New Roman"/>
          <w:sz w:val="24"/>
          <w:szCs w:val="24"/>
        </w:rPr>
      </w:pPr>
    </w:p>
    <w:p w:rsidR="00E74304" w:rsidRPr="000536D2" w:rsidRDefault="00460270"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Student’s name</w:t>
      </w:r>
    </w:p>
    <w:p w:rsidR="00460270" w:rsidRPr="000536D2" w:rsidRDefault="00460270"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Institution</w:t>
      </w:r>
    </w:p>
    <w:p w:rsidR="008A4447" w:rsidRPr="000536D2" w:rsidRDefault="008A4447" w:rsidP="000536D2">
      <w:pPr>
        <w:spacing w:line="480" w:lineRule="auto"/>
        <w:ind w:firstLine="720"/>
        <w:jc w:val="center"/>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rPr>
          <w:rFonts w:ascii="Times New Roman" w:hAnsi="Times New Roman" w:cs="Times New Roman"/>
          <w:sz w:val="24"/>
          <w:szCs w:val="24"/>
        </w:rPr>
      </w:pPr>
    </w:p>
    <w:p w:rsidR="008A4447" w:rsidRPr="000536D2" w:rsidRDefault="008A4447"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Prenatal Testing</w:t>
      </w:r>
    </w:p>
    <w:p w:rsidR="000811CF" w:rsidRPr="000536D2" w:rsidRDefault="000811CF"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Introduction</w:t>
      </w:r>
    </w:p>
    <w:p w:rsidR="00E56F95"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 xml:space="preserve">Prenatal testing is the practice of carrying out diagnosis and screening of the zygote at the earliest stages of development. The method involves medical detection of the anatomy and physiology make-up of the embryo as early as possible sometimes before implantation. Prenatal testing helps detect anatomic abnormalities that lead to genetic disorders and defects. Some of the identified anomalies are the </w:t>
      </w:r>
      <w:r w:rsidR="005C534D" w:rsidRPr="000536D2">
        <w:rPr>
          <w:rFonts w:ascii="Times New Roman" w:hAnsi="Times New Roman" w:cs="Times New Roman"/>
          <w:sz w:val="24"/>
          <w:szCs w:val="24"/>
        </w:rPr>
        <w:t>cleft palate</w:t>
      </w:r>
      <w:r w:rsidRPr="000536D2">
        <w:rPr>
          <w:rFonts w:ascii="Times New Roman" w:hAnsi="Times New Roman" w:cs="Times New Roman"/>
          <w:sz w:val="24"/>
          <w:szCs w:val="24"/>
        </w:rPr>
        <w:t>, cystic fibrosis</w:t>
      </w:r>
      <w:r w:rsidR="005245F9">
        <w:rPr>
          <w:rFonts w:ascii="Times New Roman" w:hAnsi="Times New Roman" w:cs="Times New Roman"/>
          <w:sz w:val="24"/>
          <w:szCs w:val="24"/>
        </w:rPr>
        <w:t>,</w:t>
      </w:r>
      <w:r w:rsidRPr="000536D2">
        <w:rPr>
          <w:rFonts w:ascii="Times New Roman" w:hAnsi="Times New Roman" w:cs="Times New Roman"/>
          <w:sz w:val="24"/>
          <w:szCs w:val="24"/>
        </w:rPr>
        <w:t xml:space="preserve"> and the fragile X syndrome. The test recognizes both the early onset and late onset conditions of the zygote. Initial onset </w:t>
      </w:r>
      <w:r w:rsidR="005245F9">
        <w:rPr>
          <w:rFonts w:ascii="Times New Roman" w:hAnsi="Times New Roman" w:cs="Times New Roman"/>
          <w:sz w:val="24"/>
          <w:szCs w:val="24"/>
        </w:rPr>
        <w:t>conditions express themselves in</w:t>
      </w:r>
      <w:r w:rsidRPr="000536D2">
        <w:rPr>
          <w:rFonts w:ascii="Times New Roman" w:hAnsi="Times New Roman" w:cs="Times New Roman"/>
          <w:sz w:val="24"/>
          <w:szCs w:val="24"/>
        </w:rPr>
        <w:t xml:space="preserve"> the early stages while late-onset conditions express at the late stages of the embryo development.   </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lastRenderedPageBreak/>
        <w:t>The diagnosis process gathers additional information on a particular problem that becomes more invasive while screening aims at discovering issues within a large popu</w:t>
      </w:r>
      <w:r w:rsidR="00BA494F" w:rsidRPr="000536D2">
        <w:rPr>
          <w:rFonts w:ascii="Times New Roman" w:hAnsi="Times New Roman" w:cs="Times New Roman"/>
          <w:sz w:val="24"/>
          <w:szCs w:val="24"/>
        </w:rPr>
        <w:t>lation using affordable methods</w:t>
      </w:r>
      <w:r w:rsidR="008A4447" w:rsidRPr="000536D2">
        <w:rPr>
          <w:rFonts w:ascii="Times New Roman" w:hAnsi="Times New Roman" w:cs="Times New Roman"/>
          <w:sz w:val="24"/>
          <w:szCs w:val="24"/>
        </w:rPr>
        <w:t>(</w:t>
      </w:r>
      <w:r w:rsidR="00BA494F" w:rsidRPr="000536D2">
        <w:rPr>
          <w:rFonts w:ascii="Times New Roman" w:hAnsi="Times New Roman" w:cs="Times New Roman"/>
          <w:sz w:val="24"/>
          <w:szCs w:val="24"/>
        </w:rPr>
        <w:t>P</w:t>
      </w:r>
      <w:r w:rsidR="00E244E7">
        <w:rPr>
          <w:rFonts w:ascii="Times New Roman" w:hAnsi="Times New Roman" w:cs="Times New Roman"/>
          <w:sz w:val="24"/>
          <w:szCs w:val="24"/>
        </w:rPr>
        <w:t>rater,</w:t>
      </w:r>
      <w:r w:rsidR="008A4447" w:rsidRPr="000536D2">
        <w:rPr>
          <w:rFonts w:ascii="Times New Roman" w:hAnsi="Times New Roman" w:cs="Times New Roman"/>
          <w:sz w:val="24"/>
          <w:szCs w:val="24"/>
        </w:rPr>
        <w:t xml:space="preserve"> 2012).</w:t>
      </w:r>
      <w:r w:rsidRPr="000536D2">
        <w:rPr>
          <w:rFonts w:ascii="Times New Roman" w:hAnsi="Times New Roman" w:cs="Times New Roman"/>
          <w:sz w:val="24"/>
          <w:szCs w:val="24"/>
        </w:rPr>
        <w:t>The testing procedures are amniocentesis and ultrasonography that entails nuchal translucency ultrasound, serum biomarker testing and genetic screening. Physicians perform the test to know the safety of the pregnancy and how to handle it in cases of risks. Ethical issues are part of the factors that affect prenatal testing.  These are factors based on cultural beliefs and societal pressures among people. The action to take after getting the results to the test is the most important.</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There two main categories of methods used to carry out the prenatal analysis: invasive and non-invasive techniques. An invasive method includes the use of objects through the uterus to pierce the womb. Examples of such methods are amniocentesis and chorionic villus sampling. Invasive methods are termed cruel, most of them having more disadvantages than a</w:t>
      </w:r>
      <w:r w:rsidR="004D1F98" w:rsidRPr="000536D2">
        <w:rPr>
          <w:rFonts w:ascii="Times New Roman" w:hAnsi="Times New Roman" w:cs="Times New Roman"/>
          <w:sz w:val="24"/>
          <w:szCs w:val="24"/>
        </w:rPr>
        <w:t xml:space="preserve">dvantages. A non-invasive </w:t>
      </w:r>
      <w:r w:rsidR="000D0816" w:rsidRPr="000536D2">
        <w:rPr>
          <w:rFonts w:ascii="Times New Roman" w:hAnsi="Times New Roman" w:cs="Times New Roman"/>
          <w:sz w:val="24"/>
          <w:szCs w:val="24"/>
        </w:rPr>
        <w:t>technique involves</w:t>
      </w:r>
      <w:r w:rsidRPr="000536D2">
        <w:rPr>
          <w:rFonts w:ascii="Times New Roman" w:hAnsi="Times New Roman" w:cs="Times New Roman"/>
          <w:sz w:val="24"/>
          <w:szCs w:val="24"/>
        </w:rPr>
        <w:t xml:space="preserve"> examination of the maternal womb by</w:t>
      </w:r>
      <w:r w:rsidR="004D1F98" w:rsidRPr="000536D2">
        <w:rPr>
          <w:rFonts w:ascii="Times New Roman" w:hAnsi="Times New Roman" w:cs="Times New Roman"/>
          <w:sz w:val="24"/>
          <w:szCs w:val="24"/>
        </w:rPr>
        <w:t xml:space="preserve"> maternal</w:t>
      </w:r>
      <w:r w:rsidR="00E244E7">
        <w:rPr>
          <w:rFonts w:ascii="Times New Roman" w:hAnsi="Times New Roman" w:cs="Times New Roman"/>
          <w:sz w:val="24"/>
          <w:szCs w:val="24"/>
        </w:rPr>
        <w:t xml:space="preserve"> serum screens and ultra</w:t>
      </w:r>
      <w:r w:rsidR="000D0816" w:rsidRPr="000536D2">
        <w:rPr>
          <w:rFonts w:ascii="Times New Roman" w:hAnsi="Times New Roman" w:cs="Times New Roman"/>
          <w:sz w:val="24"/>
          <w:szCs w:val="24"/>
        </w:rPr>
        <w:t>sound</w:t>
      </w:r>
      <w:r w:rsidR="00BA494F" w:rsidRPr="000536D2">
        <w:rPr>
          <w:rFonts w:ascii="Times New Roman" w:hAnsi="Times New Roman" w:cs="Times New Roman"/>
          <w:sz w:val="24"/>
          <w:szCs w:val="24"/>
        </w:rPr>
        <w:t>. (Lober</w:t>
      </w:r>
      <w:r w:rsidR="007F03A1" w:rsidRPr="000536D2">
        <w:rPr>
          <w:rFonts w:ascii="Times New Roman" w:hAnsi="Times New Roman" w:cs="Times New Roman"/>
          <w:sz w:val="24"/>
          <w:szCs w:val="24"/>
        </w:rPr>
        <w:t xml:space="preserve"> et al</w:t>
      </w:r>
      <w:r w:rsidR="00BA494F" w:rsidRPr="000536D2">
        <w:rPr>
          <w:rFonts w:ascii="Times New Roman" w:hAnsi="Times New Roman" w:cs="Times New Roman"/>
          <w:sz w:val="24"/>
          <w:szCs w:val="24"/>
        </w:rPr>
        <w:t xml:space="preserve">., 2012). </w:t>
      </w:r>
      <w:r w:rsidR="000D0816" w:rsidRPr="000536D2">
        <w:rPr>
          <w:rFonts w:ascii="Times New Roman" w:hAnsi="Times New Roman" w:cs="Times New Roman"/>
          <w:sz w:val="24"/>
          <w:szCs w:val="24"/>
        </w:rPr>
        <w:t xml:space="preserve">The maternal </w:t>
      </w:r>
      <w:r w:rsidR="00C96474" w:rsidRPr="000536D2">
        <w:rPr>
          <w:rFonts w:ascii="Times New Roman" w:hAnsi="Times New Roman" w:cs="Times New Roman"/>
          <w:sz w:val="24"/>
          <w:szCs w:val="24"/>
        </w:rPr>
        <w:t>blood</w:t>
      </w:r>
      <w:r w:rsidRPr="000536D2">
        <w:rPr>
          <w:rFonts w:ascii="Times New Roman" w:hAnsi="Times New Roman" w:cs="Times New Roman"/>
          <w:sz w:val="24"/>
          <w:szCs w:val="24"/>
        </w:rPr>
        <w:t xml:space="preserve"> used as a sample to detect cell-free placental Deoxyribonucleic Acid (</w:t>
      </w:r>
      <w:smartTag w:uri="urn:schemas-microsoft-com:office:smarttags" w:element="stockticker">
        <w:r w:rsidRPr="000536D2">
          <w:rPr>
            <w:rFonts w:ascii="Times New Roman" w:hAnsi="Times New Roman" w:cs="Times New Roman"/>
            <w:sz w:val="24"/>
            <w:szCs w:val="24"/>
          </w:rPr>
          <w:t>DNA</w:t>
        </w:r>
      </w:smartTag>
      <w:r w:rsidRPr="000536D2">
        <w:rPr>
          <w:rFonts w:ascii="Times New Roman" w:hAnsi="Times New Roman" w:cs="Times New Roman"/>
          <w:sz w:val="24"/>
          <w:szCs w:val="24"/>
        </w:rPr>
        <w:t xml:space="preserve">). If a chromosomal or genetic abnormality detected by the non- invasive technique, a more advanced procedure is carried </w:t>
      </w:r>
      <w:r w:rsidR="00653D0E" w:rsidRPr="000536D2">
        <w:rPr>
          <w:rFonts w:ascii="Times New Roman" w:hAnsi="Times New Roman" w:cs="Times New Roman"/>
          <w:sz w:val="24"/>
          <w:szCs w:val="24"/>
        </w:rPr>
        <w:t>out,</w:t>
      </w:r>
      <w:r w:rsidRPr="000536D2">
        <w:rPr>
          <w:rFonts w:ascii="Times New Roman" w:hAnsi="Times New Roman" w:cs="Times New Roman"/>
          <w:sz w:val="24"/>
          <w:szCs w:val="24"/>
        </w:rPr>
        <w:t xml:space="preserve"> gather detailed information on the same. For example, an ultrasound diagnoses of the neural tube defects.</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Ethical issues associated with the analysis are the consequences of the primary choice of the patient, risks of the prenatal diagnosis, perception of people with disabilities, deliverance of diagnostic information and cruel of the methods. The attitude of people with disabilities in the society affects the number of people opting</w:t>
      </w:r>
      <w:r w:rsidR="007F03A1" w:rsidRPr="000536D2">
        <w:rPr>
          <w:rFonts w:ascii="Times New Roman" w:hAnsi="Times New Roman" w:cs="Times New Roman"/>
          <w:sz w:val="24"/>
          <w:szCs w:val="24"/>
        </w:rPr>
        <w:t xml:space="preserve"> to carry out prenatal analysis (Wilcken, 2010).</w:t>
      </w:r>
      <w:r w:rsidRPr="000536D2">
        <w:rPr>
          <w:rFonts w:ascii="Times New Roman" w:hAnsi="Times New Roman" w:cs="Times New Roman"/>
          <w:sz w:val="24"/>
          <w:szCs w:val="24"/>
        </w:rPr>
        <w:t xml:space="preserve"> A community expresses a negative perception of disability encourages abortions. Some the results </w:t>
      </w:r>
      <w:r w:rsidRPr="000536D2">
        <w:rPr>
          <w:rFonts w:ascii="Times New Roman" w:hAnsi="Times New Roman" w:cs="Times New Roman"/>
          <w:sz w:val="24"/>
          <w:szCs w:val="24"/>
        </w:rPr>
        <w:lastRenderedPageBreak/>
        <w:t>of genetic abnormalities include one having handicaps after birth. Most parents fear to bring up such children to mockery from the society and thus end up in termination of the pregnancy.</w:t>
      </w:r>
    </w:p>
    <w:p w:rsidR="00E74304" w:rsidRPr="000536D2" w:rsidRDefault="00DD0842"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An invasive method is termed cruel in the community and thus discourages</w:t>
      </w:r>
      <w:r w:rsidR="00E74304" w:rsidRPr="000536D2">
        <w:rPr>
          <w:rFonts w:ascii="Times New Roman" w:hAnsi="Times New Roman" w:cs="Times New Roman"/>
          <w:sz w:val="24"/>
          <w:szCs w:val="24"/>
        </w:rPr>
        <w:t xml:space="preserve"> the involvement of the people in the procedure. Amniocentesis is one of the ways used locally to carry out the process. The method entails insertion of sharp objects such as needles into the uterus.   It is performed during the third month of gestation. This increases the chances of loss of pregnancy and thus termed as an invasive method since it shows a higher risk of losing both the mother and the fetus. Invasive processes are also likely to increases the chances of spontaneous miscarriages.</w:t>
      </w:r>
    </w:p>
    <w:p w:rsidR="004D6006" w:rsidRPr="000536D2" w:rsidRDefault="004D6006"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Impacts on Nursing</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 xml:space="preserve">The analysis technique has increased the chances of survival for most newborns due to genetically associated conditions. The advancement in technology has increased the number of people who undergo the newborn screening techniques. The nursing department is training people through the provision of education for more about the prenatal testing. The responsibility of creating awareness and ensuring that implementation of the taught values placed into place is for the nurses. The impact of nursing on the issue is positive in various ways. </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Nursing helps in balancing of the advantages and harms of the newborn screening process. After proof of a screened condition, a solution is provided to outweigh the harmful effects of the state (Colonge, 2010). The solutions improve the outcome of the newborn and the family. The family will be aware of the impact and whether t</w:t>
      </w:r>
      <w:r w:rsidR="00785C1A" w:rsidRPr="000536D2">
        <w:rPr>
          <w:rFonts w:ascii="Times New Roman" w:hAnsi="Times New Roman" w:cs="Times New Roman"/>
          <w:sz w:val="24"/>
          <w:szCs w:val="24"/>
        </w:rPr>
        <w:t xml:space="preserve">o get advanced treatments </w:t>
      </w:r>
      <w:r w:rsidRPr="000536D2">
        <w:rPr>
          <w:rFonts w:ascii="Times New Roman" w:hAnsi="Times New Roman" w:cs="Times New Roman"/>
          <w:sz w:val="24"/>
          <w:szCs w:val="24"/>
        </w:rPr>
        <w:t xml:space="preserve">(Bailey et al., 2009). </w:t>
      </w:r>
    </w:p>
    <w:p w:rsidR="00E74304" w:rsidRPr="000536D2" w:rsidRDefault="00E74304" w:rsidP="000536D2">
      <w:pPr>
        <w:autoSpaceDE w:val="0"/>
        <w:autoSpaceDN w:val="0"/>
        <w:adjustRightInd w:val="0"/>
        <w:spacing w:after="0" w:line="480" w:lineRule="auto"/>
        <w:ind w:firstLine="720"/>
        <w:rPr>
          <w:rFonts w:ascii="Times New Roman" w:hAnsi="Times New Roman" w:cs="Times New Roman"/>
          <w:sz w:val="24"/>
          <w:szCs w:val="24"/>
        </w:rPr>
      </w:pPr>
      <w:r w:rsidRPr="000536D2">
        <w:rPr>
          <w:rFonts w:ascii="Times New Roman" w:hAnsi="Times New Roman" w:cs="Times New Roman"/>
          <w:sz w:val="24"/>
          <w:szCs w:val="24"/>
        </w:rPr>
        <w:lastRenderedPageBreak/>
        <w:t xml:space="preserve">Nursing provides a way out to the problem of the difference in autonomous and knowledge. Mostly, parents will be interested in the genetic information of their unborn from the whole genome to make the right reproductive choices. Their children may sometimes grow to become autonomous adults who have </w:t>
      </w:r>
      <w:r w:rsidR="00F46D3E" w:rsidRPr="000536D2">
        <w:rPr>
          <w:rFonts w:ascii="Times New Roman" w:hAnsi="Times New Roman" w:cs="Times New Roman"/>
          <w:sz w:val="24"/>
          <w:szCs w:val="24"/>
        </w:rPr>
        <w:t xml:space="preserve">no interest in such </w:t>
      </w:r>
      <w:r w:rsidR="00785C1A" w:rsidRPr="000536D2">
        <w:rPr>
          <w:rFonts w:ascii="Times New Roman" w:hAnsi="Times New Roman" w:cs="Times New Roman"/>
          <w:sz w:val="24"/>
          <w:szCs w:val="24"/>
        </w:rPr>
        <w:t>information (</w:t>
      </w:r>
      <w:r w:rsidR="00F46D3E" w:rsidRPr="000536D2">
        <w:rPr>
          <w:rFonts w:ascii="Times New Roman" w:hAnsi="Times New Roman" w:cs="Times New Roman"/>
          <w:sz w:val="24"/>
          <w:szCs w:val="24"/>
        </w:rPr>
        <w:t>European Union Tender, 2012).</w:t>
      </w:r>
      <w:r w:rsidRPr="000536D2">
        <w:rPr>
          <w:rFonts w:ascii="Times New Roman" w:hAnsi="Times New Roman" w:cs="Times New Roman"/>
          <w:sz w:val="24"/>
          <w:szCs w:val="24"/>
        </w:rPr>
        <w:t xml:space="preserve"> The difference in interest creates an issue if the parents get to pass the data to the children. Nursing gives a guideline on how to handle such matters.</w:t>
      </w:r>
    </w:p>
    <w:p w:rsidR="00DD0842" w:rsidRPr="000536D2" w:rsidRDefault="00DD0842" w:rsidP="000536D2">
      <w:pPr>
        <w:autoSpaceDE w:val="0"/>
        <w:autoSpaceDN w:val="0"/>
        <w:adjustRightInd w:val="0"/>
        <w:spacing w:after="0" w:line="480" w:lineRule="auto"/>
        <w:ind w:firstLine="720"/>
        <w:rPr>
          <w:rFonts w:ascii="Times New Roman" w:hAnsi="Times New Roman" w:cs="Times New Roman"/>
          <w:sz w:val="24"/>
          <w:szCs w:val="24"/>
        </w:rPr>
      </w:pPr>
    </w:p>
    <w:p w:rsidR="007350C8" w:rsidRPr="000536D2" w:rsidRDefault="00DD0842" w:rsidP="000536D2">
      <w:pPr>
        <w:autoSpaceDE w:val="0"/>
        <w:autoSpaceDN w:val="0"/>
        <w:adjustRightInd w:val="0"/>
        <w:spacing w:after="0"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 xml:space="preserve">                                          Recent Issues in</w:t>
      </w:r>
      <w:r w:rsidR="007350C8" w:rsidRPr="000536D2">
        <w:rPr>
          <w:rFonts w:ascii="Times New Roman" w:hAnsi="Times New Roman" w:cs="Times New Roman"/>
          <w:sz w:val="24"/>
          <w:szCs w:val="24"/>
        </w:rPr>
        <w:t xml:space="preserve"> N</w:t>
      </w:r>
      <w:r w:rsidR="00E56F95" w:rsidRPr="000536D2">
        <w:rPr>
          <w:rFonts w:ascii="Times New Roman" w:hAnsi="Times New Roman" w:cs="Times New Roman"/>
          <w:sz w:val="24"/>
          <w:szCs w:val="24"/>
        </w:rPr>
        <w:t>ursing</w:t>
      </w:r>
    </w:p>
    <w:p w:rsidR="00DD0842" w:rsidRPr="000536D2" w:rsidRDefault="00DD0842" w:rsidP="000536D2">
      <w:pPr>
        <w:autoSpaceDE w:val="0"/>
        <w:autoSpaceDN w:val="0"/>
        <w:adjustRightInd w:val="0"/>
        <w:spacing w:after="0" w:line="480" w:lineRule="auto"/>
        <w:ind w:firstLine="720"/>
        <w:rPr>
          <w:rFonts w:ascii="Times New Roman" w:hAnsi="Times New Roman" w:cs="Times New Roman"/>
          <w:sz w:val="24"/>
          <w:szCs w:val="24"/>
        </w:rPr>
      </w:pP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Issues have currently emerged concerning the impacts of prenatal testing on nursing. Advancement of technology has changed the</w:t>
      </w:r>
      <w:r w:rsidR="00645218" w:rsidRPr="000536D2">
        <w:rPr>
          <w:rFonts w:ascii="Times New Roman" w:hAnsi="Times New Roman" w:cs="Times New Roman"/>
          <w:sz w:val="24"/>
          <w:szCs w:val="24"/>
        </w:rPr>
        <w:t xml:space="preserve"> primary purpose of the </w:t>
      </w:r>
      <w:r w:rsidR="00785C1A" w:rsidRPr="000536D2">
        <w:rPr>
          <w:rFonts w:ascii="Times New Roman" w:hAnsi="Times New Roman" w:cs="Times New Roman"/>
          <w:sz w:val="24"/>
          <w:szCs w:val="24"/>
        </w:rPr>
        <w:t>process (</w:t>
      </w:r>
      <w:r w:rsidR="00645218" w:rsidRPr="000536D2">
        <w:rPr>
          <w:rFonts w:ascii="Times New Roman" w:hAnsi="Times New Roman" w:cs="Times New Roman"/>
          <w:sz w:val="24"/>
          <w:szCs w:val="24"/>
        </w:rPr>
        <w:t xml:space="preserve">Goldenberg </w:t>
      </w:r>
      <w:r w:rsidR="00785C1A" w:rsidRPr="000536D2">
        <w:rPr>
          <w:rFonts w:ascii="Times New Roman" w:hAnsi="Times New Roman" w:cs="Times New Roman"/>
          <w:sz w:val="24"/>
          <w:szCs w:val="24"/>
        </w:rPr>
        <w:t xml:space="preserve">&amp;Sharp, 2012). </w:t>
      </w:r>
      <w:r w:rsidRPr="000536D2">
        <w:rPr>
          <w:rFonts w:ascii="Times New Roman" w:hAnsi="Times New Roman" w:cs="Times New Roman"/>
          <w:sz w:val="24"/>
          <w:szCs w:val="24"/>
        </w:rPr>
        <w:t>The ability to sequence the whole genome provides broader genetic information about the unborn. Some of the data may affect the nursing of the child after birth by the parents. The use of non-medical genetic markers to predict the child's IQ as either low or high. A parent who already has the prediction of their child's IQ to be weak will bring up the child in a different way. The parent will always expect and tolerate low academic performance from the child even when sometimes not genuine.</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t>Sequencing of the whole genome determin</w:t>
      </w:r>
      <w:bookmarkStart w:id="0" w:name="_GoBack"/>
      <w:bookmarkEnd w:id="0"/>
      <w:r w:rsidRPr="000536D2">
        <w:rPr>
          <w:rFonts w:ascii="Times New Roman" w:hAnsi="Times New Roman" w:cs="Times New Roman"/>
          <w:sz w:val="24"/>
          <w:szCs w:val="24"/>
        </w:rPr>
        <w:t>es the presence of late-onset conditions. Some of the states become expressed at the late stages of the zygote development and thus hard to carr</w:t>
      </w:r>
      <w:r w:rsidR="00B976D9" w:rsidRPr="000536D2">
        <w:rPr>
          <w:rFonts w:ascii="Times New Roman" w:hAnsi="Times New Roman" w:cs="Times New Roman"/>
          <w:sz w:val="24"/>
          <w:szCs w:val="24"/>
        </w:rPr>
        <w:t xml:space="preserve">y out the necessary </w:t>
      </w:r>
      <w:r w:rsidR="000628B4" w:rsidRPr="000536D2">
        <w:rPr>
          <w:rFonts w:ascii="Times New Roman" w:hAnsi="Times New Roman" w:cs="Times New Roman"/>
          <w:sz w:val="24"/>
          <w:szCs w:val="24"/>
        </w:rPr>
        <w:t>medications (Millington</w:t>
      </w:r>
      <w:r w:rsidR="00B976D9" w:rsidRPr="000536D2">
        <w:rPr>
          <w:rFonts w:ascii="Times New Roman" w:hAnsi="Times New Roman" w:cs="Times New Roman"/>
          <w:sz w:val="24"/>
          <w:szCs w:val="24"/>
        </w:rPr>
        <w:t xml:space="preserve"> et al.</w:t>
      </w:r>
      <w:r w:rsidR="0056229A" w:rsidRPr="000536D2">
        <w:rPr>
          <w:rFonts w:ascii="Times New Roman" w:hAnsi="Times New Roman" w:cs="Times New Roman"/>
          <w:sz w:val="24"/>
          <w:szCs w:val="24"/>
        </w:rPr>
        <w:t>, 2010</w:t>
      </w:r>
      <w:r w:rsidR="000628B4" w:rsidRPr="000536D2">
        <w:rPr>
          <w:rFonts w:ascii="Times New Roman" w:hAnsi="Times New Roman" w:cs="Times New Roman"/>
          <w:sz w:val="24"/>
          <w:szCs w:val="24"/>
        </w:rPr>
        <w:t xml:space="preserve">). </w:t>
      </w:r>
      <w:r w:rsidRPr="000536D2">
        <w:rPr>
          <w:rFonts w:ascii="Times New Roman" w:hAnsi="Times New Roman" w:cs="Times New Roman"/>
          <w:sz w:val="24"/>
          <w:szCs w:val="24"/>
        </w:rPr>
        <w:t>When the child is born, the conditions do not have any effect on the old age. Alzheimer</w:t>
      </w:r>
      <w:r w:rsidR="00E43F04" w:rsidRPr="000536D2">
        <w:rPr>
          <w:rFonts w:ascii="Times New Roman" w:hAnsi="Times New Roman" w:cs="Times New Roman"/>
          <w:sz w:val="24"/>
          <w:szCs w:val="24"/>
        </w:rPr>
        <w:t xml:space="preserve"> is one of the diseases examples</w:t>
      </w:r>
      <w:r w:rsidRPr="000536D2">
        <w:rPr>
          <w:rFonts w:ascii="Times New Roman" w:hAnsi="Times New Roman" w:cs="Times New Roman"/>
          <w:sz w:val="24"/>
          <w:szCs w:val="24"/>
        </w:rPr>
        <w:t xml:space="preserve"> of a late onset condition.</w:t>
      </w:r>
    </w:p>
    <w:p w:rsidR="00D85312" w:rsidRPr="000536D2" w:rsidRDefault="00D85312"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Conclusion</w:t>
      </w:r>
    </w:p>
    <w:p w:rsidR="00E74304" w:rsidRPr="000536D2" w:rsidRDefault="00E74304" w:rsidP="000536D2">
      <w:pPr>
        <w:spacing w:line="480" w:lineRule="auto"/>
        <w:ind w:firstLine="720"/>
        <w:rPr>
          <w:rFonts w:ascii="Times New Roman" w:hAnsi="Times New Roman" w:cs="Times New Roman"/>
          <w:sz w:val="24"/>
          <w:szCs w:val="24"/>
        </w:rPr>
      </w:pPr>
      <w:r w:rsidRPr="000536D2">
        <w:rPr>
          <w:rFonts w:ascii="Times New Roman" w:hAnsi="Times New Roman" w:cs="Times New Roman"/>
          <w:sz w:val="24"/>
          <w:szCs w:val="24"/>
        </w:rPr>
        <w:lastRenderedPageBreak/>
        <w:t>Prenatal analysis has more advantageous than the disadvantages if the right procedure used. Screening is the first proced</w:t>
      </w:r>
      <w:r w:rsidR="00E244E7">
        <w:rPr>
          <w:rFonts w:ascii="Times New Roman" w:hAnsi="Times New Roman" w:cs="Times New Roman"/>
          <w:sz w:val="24"/>
          <w:szCs w:val="24"/>
        </w:rPr>
        <w:t>ure before diagnosis in order</w:t>
      </w:r>
      <w:r w:rsidRPr="000536D2">
        <w:rPr>
          <w:rFonts w:ascii="Times New Roman" w:hAnsi="Times New Roman" w:cs="Times New Roman"/>
          <w:sz w:val="24"/>
          <w:szCs w:val="24"/>
        </w:rPr>
        <w:t xml:space="preserve"> to determine the defects. Increase in the number of genetic counselors encourages the proper performance of the test. Genetic counselors advise people on the risks and benefits of prenatal testing. They also outline the right techniques to use to avoid some of the fatal consequences associated with the invasive procedures.</w:t>
      </w:r>
    </w:p>
    <w:p w:rsidR="00E91C59" w:rsidRPr="000536D2" w:rsidRDefault="00E91C59" w:rsidP="000536D2">
      <w:pPr>
        <w:spacing w:line="480" w:lineRule="auto"/>
        <w:ind w:firstLine="720"/>
        <w:rPr>
          <w:rFonts w:ascii="Times New Roman" w:hAnsi="Times New Roman" w:cs="Times New Roman"/>
          <w:sz w:val="24"/>
          <w:szCs w:val="24"/>
        </w:rPr>
      </w:pPr>
    </w:p>
    <w:p w:rsidR="00E91C59" w:rsidRPr="000536D2" w:rsidRDefault="00E91C59" w:rsidP="000536D2">
      <w:pPr>
        <w:spacing w:line="480" w:lineRule="auto"/>
        <w:ind w:firstLine="720"/>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1840E9" w:rsidRPr="000536D2" w:rsidRDefault="001840E9" w:rsidP="000536D2">
      <w:pPr>
        <w:spacing w:line="480" w:lineRule="auto"/>
        <w:ind w:firstLine="720"/>
        <w:jc w:val="center"/>
        <w:rPr>
          <w:rFonts w:ascii="Times New Roman" w:hAnsi="Times New Roman" w:cs="Times New Roman"/>
          <w:sz w:val="24"/>
          <w:szCs w:val="24"/>
        </w:rPr>
      </w:pPr>
    </w:p>
    <w:p w:rsidR="00E74304" w:rsidRPr="000536D2" w:rsidRDefault="00E74304" w:rsidP="000536D2">
      <w:pPr>
        <w:spacing w:line="480" w:lineRule="auto"/>
        <w:ind w:firstLine="720"/>
        <w:jc w:val="center"/>
        <w:rPr>
          <w:rFonts w:ascii="Times New Roman" w:hAnsi="Times New Roman" w:cs="Times New Roman"/>
          <w:sz w:val="24"/>
          <w:szCs w:val="24"/>
        </w:rPr>
      </w:pPr>
      <w:r w:rsidRPr="000536D2">
        <w:rPr>
          <w:rFonts w:ascii="Times New Roman" w:hAnsi="Times New Roman" w:cs="Times New Roman"/>
          <w:sz w:val="24"/>
          <w:szCs w:val="24"/>
        </w:rPr>
        <w:t>Reference</w:t>
      </w:r>
    </w:p>
    <w:p w:rsidR="00A24F7D" w:rsidRPr="000536D2" w:rsidRDefault="00A24F7D" w:rsidP="000536D2">
      <w:pPr>
        <w:spacing w:line="480" w:lineRule="auto"/>
        <w:ind w:left="720" w:firstLine="720"/>
        <w:rPr>
          <w:rFonts w:ascii="Times New Roman" w:hAnsi="Times New Roman" w:cs="Times New Roman"/>
          <w:sz w:val="24"/>
          <w:szCs w:val="24"/>
        </w:rPr>
      </w:pP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 xml:space="preserve">Bianchi, D. W., Chudova, D., Sehnert, </w:t>
      </w:r>
      <w:smartTag w:uri="urn:schemas:contacts" w:element="GivenName">
        <w:r w:rsidRPr="000536D2">
          <w:rPr>
            <w:rFonts w:ascii="Times New Roman" w:hAnsi="Times New Roman" w:cs="Times New Roman"/>
            <w:sz w:val="24"/>
            <w:szCs w:val="24"/>
          </w:rPr>
          <w:t>A.</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J.</w:t>
        </w:r>
      </w:smartTag>
      <w:r w:rsidRPr="000536D2">
        <w:rPr>
          <w:rFonts w:ascii="Times New Roman" w:hAnsi="Times New Roman" w:cs="Times New Roman"/>
          <w:sz w:val="24"/>
          <w:szCs w:val="24"/>
        </w:rPr>
        <w:t xml:space="preserve">, Bhatt, S., </w:t>
      </w:r>
      <w:smartTag w:uri="urn:schemas:contacts" w:element="Sn">
        <w:r w:rsidRPr="000536D2">
          <w:rPr>
            <w:rFonts w:ascii="Times New Roman" w:hAnsi="Times New Roman" w:cs="Times New Roman"/>
            <w:sz w:val="24"/>
            <w:szCs w:val="24"/>
          </w:rPr>
          <w:t>Murray</w:t>
        </w:r>
      </w:smartTag>
      <w:r w:rsidRPr="000536D2">
        <w:rPr>
          <w:rFonts w:ascii="Times New Roman" w:hAnsi="Times New Roman" w:cs="Times New Roman"/>
          <w:sz w:val="24"/>
          <w:szCs w:val="24"/>
        </w:rPr>
        <w:t xml:space="preserve">, K., Prosen, </w:t>
      </w:r>
      <w:smartTag w:uri="urn:schemas:contacts" w:element="GivenName">
        <w:r w:rsidRPr="000536D2">
          <w:rPr>
            <w:rFonts w:ascii="Times New Roman" w:hAnsi="Times New Roman" w:cs="Times New Roman"/>
            <w:sz w:val="24"/>
            <w:szCs w:val="24"/>
          </w:rPr>
          <w:t>T.</w:t>
        </w:r>
      </w:smartTag>
      <w:r w:rsidRPr="000536D2">
        <w:rPr>
          <w:rFonts w:ascii="Times New Roman" w:hAnsi="Times New Roman" w:cs="Times New Roman"/>
          <w:sz w:val="24"/>
          <w:szCs w:val="24"/>
        </w:rPr>
        <w:t xml:space="preserve"> L., ... &amp; </w:t>
      </w:r>
      <w:smartTag w:uri="urn:schemas:contacts" w:element="Sn">
        <w:r w:rsidRPr="000536D2">
          <w:rPr>
            <w:rFonts w:ascii="Times New Roman" w:hAnsi="Times New Roman" w:cs="Times New Roman"/>
            <w:sz w:val="24"/>
            <w:szCs w:val="24"/>
          </w:rPr>
          <w:t>Goldberg</w:t>
        </w:r>
      </w:smartTag>
      <w:r w:rsidRPr="000536D2">
        <w:rPr>
          <w:rFonts w:ascii="Times New Roman" w:hAnsi="Times New Roman" w:cs="Times New Roman"/>
          <w:sz w:val="24"/>
          <w:szCs w:val="24"/>
        </w:rPr>
        <w:t>, J. (2015). Noninvasive prenatal testing and incidental detection of occult maternal malignancies. Jama,.Dondorp, W., De Wert, G., Bombard, Y., Bianchi, D. W., Bergmann, C., Berry, P., ... &amp; Henneman, L. (2015).</w:t>
      </w: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 xml:space="preserve"> Non-invasive prenatal testing for aneuploidy and beyond: challenges of responsible innovation in prenatal screening. European Journal of Human Genetics, 23(11), 1438-1450.</w:t>
      </w: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lastRenderedPageBreak/>
        <w:t>Salomon, L. J., Alfirevic, Z., Audibert, F., Kagan, K. O., Paladini, D., Yeo, G., &amp; Raine</w:t>
      </w:r>
      <w:r w:rsidRPr="000536D2">
        <w:rPr>
          <w:rFonts w:ascii="Cambria Math" w:hAnsi="Cambria Math" w:cs="Times New Roman"/>
          <w:sz w:val="24"/>
          <w:szCs w:val="24"/>
        </w:rPr>
        <w:t>‐</w:t>
      </w:r>
      <w:r w:rsidRPr="000536D2">
        <w:rPr>
          <w:rFonts w:ascii="Times New Roman" w:hAnsi="Times New Roman" w:cs="Times New Roman"/>
          <w:sz w:val="24"/>
          <w:szCs w:val="24"/>
        </w:rPr>
        <w:t>Fenning, N. (2017). ISUOG updated consensus statement on the impact of cfDNA aneuploidy testing on screening policies and prenatal ultrasound practice. Ultrasound in Obstetrics &amp; Gynecology, 49(6), 815-816.</w:t>
      </w: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Taneja, P. A., Snyder, H. L., de Feo, E., &amp; Kruglyak, K. M. (2017). Noninvasive prenatal testing in the general obstetric population: clinical performance and counseling considerations in over 85000 cases. Reproductive Endocrinology, (34), 89-94.</w:t>
      </w:r>
    </w:p>
    <w:p w:rsidR="00A24F7D" w:rsidRPr="000536D2" w:rsidRDefault="00A24F7D" w:rsidP="000536D2">
      <w:pPr>
        <w:spacing w:line="480" w:lineRule="auto"/>
        <w:ind w:left="720" w:firstLine="720"/>
        <w:rPr>
          <w:rFonts w:ascii="Times New Roman" w:hAnsi="Times New Roman" w:cs="Times New Roman"/>
          <w:sz w:val="24"/>
          <w:szCs w:val="24"/>
        </w:rPr>
      </w:pPr>
      <w:r w:rsidRPr="000536D2">
        <w:rPr>
          <w:rFonts w:ascii="Times New Roman" w:hAnsi="Times New Roman" w:cs="Times New Roman"/>
          <w:sz w:val="24"/>
          <w:szCs w:val="24"/>
        </w:rPr>
        <w:t xml:space="preserve">Wang, </w:t>
      </w:r>
      <w:smartTag w:uri="urn:schemas-microsoft-com:office:smarttags" w:element="PersonName">
        <w:smartTag w:uri="urn:schemas:contacts" w:element="GivenName">
          <w:r w:rsidRPr="000536D2">
            <w:rPr>
              <w:rFonts w:ascii="Times New Roman" w:hAnsi="Times New Roman" w:cs="Times New Roman"/>
              <w:sz w:val="24"/>
              <w:szCs w:val="24"/>
            </w:rPr>
            <w:t>J.</w:t>
          </w:r>
        </w:smartTag>
        <w:r w:rsidRPr="000536D2">
          <w:rPr>
            <w:rFonts w:ascii="Times New Roman" w:hAnsi="Times New Roman" w:cs="Times New Roman"/>
            <w:sz w:val="24"/>
            <w:szCs w:val="24"/>
          </w:rPr>
          <w:t xml:space="preserve"> </w:t>
        </w:r>
        <w:smartTag w:uri="urn:schemas:contacts" w:element="Sn">
          <w:r w:rsidRPr="000536D2">
            <w:rPr>
              <w:rFonts w:ascii="Times New Roman" w:hAnsi="Times New Roman" w:cs="Times New Roman"/>
              <w:sz w:val="24"/>
              <w:szCs w:val="24"/>
            </w:rPr>
            <w:t>C.</w:t>
          </w:r>
        </w:smartTag>
      </w:smartTag>
      <w:r w:rsidRPr="000536D2">
        <w:rPr>
          <w:rFonts w:ascii="Times New Roman" w:hAnsi="Times New Roman" w:cs="Times New Roman"/>
          <w:sz w:val="24"/>
          <w:szCs w:val="24"/>
        </w:rPr>
        <w:t xml:space="preserve">, Sahoo, T., </w:t>
      </w:r>
      <w:smartTag w:uri="urn:schemas:contacts" w:element="Sn">
        <w:r w:rsidRPr="000536D2">
          <w:rPr>
            <w:rFonts w:ascii="Times New Roman" w:hAnsi="Times New Roman" w:cs="Times New Roman"/>
            <w:sz w:val="24"/>
            <w:szCs w:val="24"/>
          </w:rPr>
          <w:t>Schonberg</w:t>
        </w:r>
      </w:smartTag>
      <w:r w:rsidRPr="000536D2">
        <w:rPr>
          <w:rFonts w:ascii="Times New Roman" w:hAnsi="Times New Roman" w:cs="Times New Roman"/>
          <w:sz w:val="24"/>
          <w:szCs w:val="24"/>
        </w:rPr>
        <w:t xml:space="preserve">, S., Kopita, K. A., </w:t>
      </w:r>
      <w:smartTag w:uri="urn:schemas:contacts" w:element="GivenName">
        <w:r w:rsidRPr="000536D2">
          <w:rPr>
            <w:rFonts w:ascii="Times New Roman" w:hAnsi="Times New Roman" w:cs="Times New Roman"/>
            <w:sz w:val="24"/>
            <w:szCs w:val="24"/>
          </w:rPr>
          <w:t>Ross</w:t>
        </w:r>
      </w:smartTag>
      <w:r w:rsidRPr="000536D2">
        <w:rPr>
          <w:rFonts w:ascii="Times New Roman" w:hAnsi="Times New Roman" w:cs="Times New Roman"/>
          <w:sz w:val="24"/>
          <w:szCs w:val="24"/>
        </w:rPr>
        <w:t>, L., Patek, K., &amp; Strom, C. M. (2014). Discordant noninvasive prenatal testing and cytogenetic results: a study of 109 consecutive cases. Genetics in Medicine, 17(3), 234-236.</w:t>
      </w:r>
    </w:p>
    <w:p w:rsidR="00E74304" w:rsidRPr="000536D2" w:rsidRDefault="00E74304" w:rsidP="000536D2">
      <w:pPr>
        <w:spacing w:line="480" w:lineRule="auto"/>
        <w:ind w:firstLine="720"/>
        <w:rPr>
          <w:rFonts w:ascii="Times New Roman" w:hAnsi="Times New Roman" w:cs="Times New Roman"/>
          <w:sz w:val="24"/>
          <w:szCs w:val="24"/>
        </w:rPr>
      </w:pPr>
    </w:p>
    <w:p w:rsidR="00E74304" w:rsidRPr="000536D2" w:rsidRDefault="00E74304" w:rsidP="000536D2">
      <w:pPr>
        <w:spacing w:line="480" w:lineRule="auto"/>
        <w:ind w:firstLine="720"/>
        <w:rPr>
          <w:rFonts w:ascii="Times New Roman" w:hAnsi="Times New Roman" w:cs="Times New Roman"/>
          <w:sz w:val="24"/>
          <w:szCs w:val="24"/>
        </w:rPr>
      </w:pPr>
    </w:p>
    <w:p w:rsidR="00E74304" w:rsidRPr="000536D2" w:rsidRDefault="00E74304" w:rsidP="000536D2">
      <w:pPr>
        <w:spacing w:line="480" w:lineRule="auto"/>
        <w:ind w:firstLine="720"/>
        <w:rPr>
          <w:rFonts w:ascii="Times New Roman" w:hAnsi="Times New Roman" w:cs="Times New Roman"/>
          <w:sz w:val="24"/>
          <w:szCs w:val="24"/>
        </w:rPr>
      </w:pPr>
    </w:p>
    <w:p w:rsidR="00DA34E5" w:rsidRPr="000536D2" w:rsidRDefault="00DA34E5" w:rsidP="000536D2">
      <w:pPr>
        <w:spacing w:line="480" w:lineRule="auto"/>
        <w:ind w:firstLine="720"/>
        <w:rPr>
          <w:rFonts w:ascii="Times New Roman" w:hAnsi="Times New Roman" w:cs="Times New Roman"/>
          <w:sz w:val="24"/>
          <w:szCs w:val="24"/>
        </w:rPr>
      </w:pPr>
    </w:p>
    <w:sectPr w:rsidR="00DA34E5" w:rsidRPr="000536D2" w:rsidSect="00D177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676" w:rsidRDefault="00EF3676" w:rsidP="00CA76C1">
      <w:pPr>
        <w:spacing w:after="0" w:line="240" w:lineRule="auto"/>
      </w:pPr>
      <w:r>
        <w:separator/>
      </w:r>
    </w:p>
  </w:endnote>
  <w:endnote w:type="continuationSeparator" w:id="1">
    <w:p w:rsidR="00EF3676" w:rsidRDefault="00EF3676" w:rsidP="00CA7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676" w:rsidRDefault="00EF3676" w:rsidP="00CA76C1">
      <w:pPr>
        <w:spacing w:after="0" w:line="240" w:lineRule="auto"/>
      </w:pPr>
      <w:r>
        <w:separator/>
      </w:r>
    </w:p>
  </w:footnote>
  <w:footnote w:type="continuationSeparator" w:id="1">
    <w:p w:rsidR="00EF3676" w:rsidRDefault="00EF3676" w:rsidP="00CA76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236914"/>
      <w:docPartObj>
        <w:docPartGallery w:val="Page Numbers (Top of Page)"/>
        <w:docPartUnique/>
      </w:docPartObj>
    </w:sdtPr>
    <w:sdtEndPr>
      <w:rPr>
        <w:noProof/>
      </w:rPr>
    </w:sdtEndPr>
    <w:sdtContent>
      <w:p w:rsidR="00460270" w:rsidRDefault="00D1775C">
        <w:pPr>
          <w:pStyle w:val="Header"/>
          <w:jc w:val="right"/>
        </w:pPr>
        <w:r>
          <w:t xml:space="preserve">PRENATAL TESTING                                                                                                                                                      </w:t>
        </w:r>
        <w:r w:rsidR="00135626">
          <w:fldChar w:fldCharType="begin"/>
        </w:r>
        <w:r w:rsidR="00460270">
          <w:instrText xml:space="preserve"> PAGE   \* MERGEFORMAT </w:instrText>
        </w:r>
        <w:r w:rsidR="00135626">
          <w:fldChar w:fldCharType="separate"/>
        </w:r>
        <w:r w:rsidR="005245F9">
          <w:rPr>
            <w:noProof/>
          </w:rPr>
          <w:t>2</w:t>
        </w:r>
        <w:r w:rsidR="00135626">
          <w:rPr>
            <w:noProof/>
          </w:rPr>
          <w:fldChar w:fldCharType="end"/>
        </w:r>
      </w:p>
    </w:sdtContent>
  </w:sdt>
  <w:p w:rsidR="00460270" w:rsidRDefault="004602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270" w:rsidRDefault="00D1775C">
    <w:pPr>
      <w:pStyle w:val="Header"/>
    </w:pPr>
    <w:r>
      <w:t>Running Head: PRENATAL TESTING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C4162"/>
    <w:multiLevelType w:val="multilevel"/>
    <w:tmpl w:val="2484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2ED3"/>
    <w:rsid w:val="00016D5D"/>
    <w:rsid w:val="00033433"/>
    <w:rsid w:val="000448BD"/>
    <w:rsid w:val="000506B2"/>
    <w:rsid w:val="000536D2"/>
    <w:rsid w:val="000628B4"/>
    <w:rsid w:val="000774B2"/>
    <w:rsid w:val="000811CF"/>
    <w:rsid w:val="00081F3F"/>
    <w:rsid w:val="00094D47"/>
    <w:rsid w:val="000B7E80"/>
    <w:rsid w:val="000D0816"/>
    <w:rsid w:val="000E3D91"/>
    <w:rsid w:val="000E7D64"/>
    <w:rsid w:val="001000B7"/>
    <w:rsid w:val="00113AA6"/>
    <w:rsid w:val="00135626"/>
    <w:rsid w:val="00135A2E"/>
    <w:rsid w:val="00137CB1"/>
    <w:rsid w:val="001459BA"/>
    <w:rsid w:val="00153463"/>
    <w:rsid w:val="001544A3"/>
    <w:rsid w:val="00184084"/>
    <w:rsid w:val="001840E9"/>
    <w:rsid w:val="00195FA9"/>
    <w:rsid w:val="001E0BAD"/>
    <w:rsid w:val="002209E4"/>
    <w:rsid w:val="0022188A"/>
    <w:rsid w:val="002326C6"/>
    <w:rsid w:val="0027497D"/>
    <w:rsid w:val="0028638B"/>
    <w:rsid w:val="002B12E2"/>
    <w:rsid w:val="002C05F2"/>
    <w:rsid w:val="002C346E"/>
    <w:rsid w:val="002E1DB4"/>
    <w:rsid w:val="002E47DB"/>
    <w:rsid w:val="00324558"/>
    <w:rsid w:val="0033337B"/>
    <w:rsid w:val="00345F19"/>
    <w:rsid w:val="00367AD5"/>
    <w:rsid w:val="00370422"/>
    <w:rsid w:val="00373B44"/>
    <w:rsid w:val="00380C6C"/>
    <w:rsid w:val="0038184C"/>
    <w:rsid w:val="00382AEE"/>
    <w:rsid w:val="00382B37"/>
    <w:rsid w:val="003B5716"/>
    <w:rsid w:val="003B67C0"/>
    <w:rsid w:val="003C1258"/>
    <w:rsid w:val="003E7D67"/>
    <w:rsid w:val="00402FFD"/>
    <w:rsid w:val="00405CD3"/>
    <w:rsid w:val="00417868"/>
    <w:rsid w:val="0042261D"/>
    <w:rsid w:val="00423859"/>
    <w:rsid w:val="00436240"/>
    <w:rsid w:val="004441E4"/>
    <w:rsid w:val="00456768"/>
    <w:rsid w:val="00460270"/>
    <w:rsid w:val="00463F82"/>
    <w:rsid w:val="00467C05"/>
    <w:rsid w:val="004815B5"/>
    <w:rsid w:val="00483E25"/>
    <w:rsid w:val="004A0B45"/>
    <w:rsid w:val="004D1F98"/>
    <w:rsid w:val="004D3D29"/>
    <w:rsid w:val="004D6006"/>
    <w:rsid w:val="004E2A22"/>
    <w:rsid w:val="005245F9"/>
    <w:rsid w:val="0052562A"/>
    <w:rsid w:val="00541984"/>
    <w:rsid w:val="005442A7"/>
    <w:rsid w:val="0056229A"/>
    <w:rsid w:val="0056787E"/>
    <w:rsid w:val="00567AC7"/>
    <w:rsid w:val="00583091"/>
    <w:rsid w:val="005B48B3"/>
    <w:rsid w:val="005C0B21"/>
    <w:rsid w:val="005C3B2E"/>
    <w:rsid w:val="005C534D"/>
    <w:rsid w:val="005E2D9D"/>
    <w:rsid w:val="005E41D1"/>
    <w:rsid w:val="005F3288"/>
    <w:rsid w:val="005F33D4"/>
    <w:rsid w:val="005F3816"/>
    <w:rsid w:val="00604255"/>
    <w:rsid w:val="006127DE"/>
    <w:rsid w:val="00617275"/>
    <w:rsid w:val="00620384"/>
    <w:rsid w:val="006421BE"/>
    <w:rsid w:val="00642ED3"/>
    <w:rsid w:val="006439D4"/>
    <w:rsid w:val="00645218"/>
    <w:rsid w:val="00653D0E"/>
    <w:rsid w:val="00653E97"/>
    <w:rsid w:val="00663172"/>
    <w:rsid w:val="00670336"/>
    <w:rsid w:val="006876AA"/>
    <w:rsid w:val="00695B4C"/>
    <w:rsid w:val="00696535"/>
    <w:rsid w:val="006B0DF3"/>
    <w:rsid w:val="006F3BC9"/>
    <w:rsid w:val="00700EEA"/>
    <w:rsid w:val="007350C8"/>
    <w:rsid w:val="007740E0"/>
    <w:rsid w:val="00781812"/>
    <w:rsid w:val="00785C1A"/>
    <w:rsid w:val="007A62A3"/>
    <w:rsid w:val="007B03D6"/>
    <w:rsid w:val="007F03A1"/>
    <w:rsid w:val="00805BDC"/>
    <w:rsid w:val="008444D0"/>
    <w:rsid w:val="00845B17"/>
    <w:rsid w:val="00846027"/>
    <w:rsid w:val="00852CA8"/>
    <w:rsid w:val="0086547A"/>
    <w:rsid w:val="0087429F"/>
    <w:rsid w:val="00890F7C"/>
    <w:rsid w:val="008A4447"/>
    <w:rsid w:val="008B3981"/>
    <w:rsid w:val="008B4261"/>
    <w:rsid w:val="008B5737"/>
    <w:rsid w:val="008C56CC"/>
    <w:rsid w:val="00901EA8"/>
    <w:rsid w:val="00912231"/>
    <w:rsid w:val="0091556D"/>
    <w:rsid w:val="00933563"/>
    <w:rsid w:val="00946C67"/>
    <w:rsid w:val="00963CCD"/>
    <w:rsid w:val="009647FD"/>
    <w:rsid w:val="00992337"/>
    <w:rsid w:val="009A2A31"/>
    <w:rsid w:val="009A6B7C"/>
    <w:rsid w:val="009B1590"/>
    <w:rsid w:val="009F1170"/>
    <w:rsid w:val="00A02319"/>
    <w:rsid w:val="00A04712"/>
    <w:rsid w:val="00A04C6D"/>
    <w:rsid w:val="00A13F57"/>
    <w:rsid w:val="00A16509"/>
    <w:rsid w:val="00A168D9"/>
    <w:rsid w:val="00A238C5"/>
    <w:rsid w:val="00A24F7D"/>
    <w:rsid w:val="00A47EC9"/>
    <w:rsid w:val="00A9097C"/>
    <w:rsid w:val="00A925AA"/>
    <w:rsid w:val="00A95887"/>
    <w:rsid w:val="00AA4113"/>
    <w:rsid w:val="00AB3BCA"/>
    <w:rsid w:val="00AE429B"/>
    <w:rsid w:val="00B45F80"/>
    <w:rsid w:val="00B5561E"/>
    <w:rsid w:val="00B95A56"/>
    <w:rsid w:val="00B976D9"/>
    <w:rsid w:val="00BA494F"/>
    <w:rsid w:val="00BD2015"/>
    <w:rsid w:val="00BD6DB2"/>
    <w:rsid w:val="00BD7D79"/>
    <w:rsid w:val="00BE3FEE"/>
    <w:rsid w:val="00BE4788"/>
    <w:rsid w:val="00C00B1C"/>
    <w:rsid w:val="00C07E25"/>
    <w:rsid w:val="00C43196"/>
    <w:rsid w:val="00C576EF"/>
    <w:rsid w:val="00C80ABB"/>
    <w:rsid w:val="00C83A10"/>
    <w:rsid w:val="00C863AC"/>
    <w:rsid w:val="00C96474"/>
    <w:rsid w:val="00CA76C1"/>
    <w:rsid w:val="00CB7EF9"/>
    <w:rsid w:val="00CE56EE"/>
    <w:rsid w:val="00CE7B53"/>
    <w:rsid w:val="00D1692A"/>
    <w:rsid w:val="00D1775C"/>
    <w:rsid w:val="00D30115"/>
    <w:rsid w:val="00D34643"/>
    <w:rsid w:val="00D57013"/>
    <w:rsid w:val="00D57A4B"/>
    <w:rsid w:val="00D62900"/>
    <w:rsid w:val="00D85312"/>
    <w:rsid w:val="00D947B6"/>
    <w:rsid w:val="00DA34E5"/>
    <w:rsid w:val="00DA503B"/>
    <w:rsid w:val="00DB081D"/>
    <w:rsid w:val="00DB2248"/>
    <w:rsid w:val="00DB4E21"/>
    <w:rsid w:val="00DB61C3"/>
    <w:rsid w:val="00DC4C2B"/>
    <w:rsid w:val="00DD0842"/>
    <w:rsid w:val="00DD52FD"/>
    <w:rsid w:val="00DD7EAB"/>
    <w:rsid w:val="00DF2214"/>
    <w:rsid w:val="00E1482F"/>
    <w:rsid w:val="00E16C10"/>
    <w:rsid w:val="00E175E5"/>
    <w:rsid w:val="00E23841"/>
    <w:rsid w:val="00E244E7"/>
    <w:rsid w:val="00E26573"/>
    <w:rsid w:val="00E43F04"/>
    <w:rsid w:val="00E56F95"/>
    <w:rsid w:val="00E576FC"/>
    <w:rsid w:val="00E74304"/>
    <w:rsid w:val="00E827DC"/>
    <w:rsid w:val="00E91C59"/>
    <w:rsid w:val="00EA1E77"/>
    <w:rsid w:val="00EC7ECD"/>
    <w:rsid w:val="00ED1560"/>
    <w:rsid w:val="00EE2E37"/>
    <w:rsid w:val="00EF3676"/>
    <w:rsid w:val="00EF6934"/>
    <w:rsid w:val="00EF71F3"/>
    <w:rsid w:val="00F12074"/>
    <w:rsid w:val="00F14C14"/>
    <w:rsid w:val="00F4256F"/>
    <w:rsid w:val="00F452DB"/>
    <w:rsid w:val="00F46D3E"/>
    <w:rsid w:val="00F516F3"/>
    <w:rsid w:val="00F55DFF"/>
    <w:rsid w:val="00F57CFA"/>
    <w:rsid w:val="00F6048A"/>
    <w:rsid w:val="00F720EA"/>
    <w:rsid w:val="00F74F17"/>
    <w:rsid w:val="00F83D12"/>
    <w:rsid w:val="00F935F0"/>
    <w:rsid w:val="00FB3732"/>
    <w:rsid w:val="00FF5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contacts" w:name="Sn"/>
  <w:smartTagType w:namespaceuri="urn:schemas:contacts" w:name="GivenName"/>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FD"/>
  </w:style>
  <w:style w:type="paragraph" w:styleId="Heading3">
    <w:name w:val="heading 3"/>
    <w:basedOn w:val="Normal"/>
    <w:link w:val="Heading3Char"/>
    <w:uiPriority w:val="9"/>
    <w:qFormat/>
    <w:rsid w:val="00845B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AEE"/>
    <w:rPr>
      <w:color w:val="0000FF"/>
      <w:u w:val="single"/>
    </w:rPr>
  </w:style>
  <w:style w:type="character" w:customStyle="1" w:styleId="Heading3Char">
    <w:name w:val="Heading 3 Char"/>
    <w:basedOn w:val="DefaultParagraphFont"/>
    <w:link w:val="Heading3"/>
    <w:uiPriority w:val="9"/>
    <w:rsid w:val="00845B17"/>
    <w:rPr>
      <w:rFonts w:ascii="Times New Roman" w:eastAsia="Times New Roman" w:hAnsi="Times New Roman" w:cs="Times New Roman"/>
      <w:b/>
      <w:bCs/>
      <w:sz w:val="27"/>
      <w:szCs w:val="27"/>
    </w:rPr>
  </w:style>
  <w:style w:type="character" w:customStyle="1" w:styleId="mw-headline">
    <w:name w:val="mw-headline"/>
    <w:basedOn w:val="DefaultParagraphFont"/>
    <w:rsid w:val="00845B17"/>
  </w:style>
  <w:style w:type="character" w:customStyle="1" w:styleId="mw-editsection">
    <w:name w:val="mw-editsection"/>
    <w:basedOn w:val="DefaultParagraphFont"/>
    <w:rsid w:val="00845B17"/>
  </w:style>
  <w:style w:type="character" w:customStyle="1" w:styleId="mw-editsection-bracket">
    <w:name w:val="mw-editsection-bracket"/>
    <w:basedOn w:val="DefaultParagraphFont"/>
    <w:rsid w:val="00845B17"/>
  </w:style>
  <w:style w:type="paragraph" w:styleId="NormalWeb">
    <w:name w:val="Normal (Web)"/>
    <w:basedOn w:val="Normal"/>
    <w:uiPriority w:val="99"/>
    <w:semiHidden/>
    <w:unhideWhenUsed/>
    <w:rsid w:val="003E7D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7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6C1"/>
  </w:style>
  <w:style w:type="paragraph" w:styleId="Footer">
    <w:name w:val="footer"/>
    <w:basedOn w:val="Normal"/>
    <w:link w:val="FooterChar"/>
    <w:uiPriority w:val="99"/>
    <w:unhideWhenUsed/>
    <w:rsid w:val="00CA7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6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45B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AEE"/>
    <w:rPr>
      <w:color w:val="0000FF"/>
      <w:u w:val="single"/>
    </w:rPr>
  </w:style>
  <w:style w:type="character" w:customStyle="1" w:styleId="Heading3Char">
    <w:name w:val="Heading 3 Char"/>
    <w:basedOn w:val="DefaultParagraphFont"/>
    <w:link w:val="Heading3"/>
    <w:uiPriority w:val="9"/>
    <w:rsid w:val="00845B17"/>
    <w:rPr>
      <w:rFonts w:ascii="Times New Roman" w:eastAsia="Times New Roman" w:hAnsi="Times New Roman" w:cs="Times New Roman"/>
      <w:b/>
      <w:bCs/>
      <w:sz w:val="27"/>
      <w:szCs w:val="27"/>
    </w:rPr>
  </w:style>
  <w:style w:type="character" w:customStyle="1" w:styleId="mw-headline">
    <w:name w:val="mw-headline"/>
    <w:basedOn w:val="DefaultParagraphFont"/>
    <w:rsid w:val="00845B17"/>
  </w:style>
  <w:style w:type="character" w:customStyle="1" w:styleId="mw-editsection">
    <w:name w:val="mw-editsection"/>
    <w:basedOn w:val="DefaultParagraphFont"/>
    <w:rsid w:val="00845B17"/>
  </w:style>
  <w:style w:type="character" w:customStyle="1" w:styleId="mw-editsection-bracket">
    <w:name w:val="mw-editsection-bracket"/>
    <w:basedOn w:val="DefaultParagraphFont"/>
    <w:rsid w:val="00845B17"/>
  </w:style>
  <w:style w:type="paragraph" w:styleId="NormalWeb">
    <w:name w:val="Normal (Web)"/>
    <w:basedOn w:val="Normal"/>
    <w:uiPriority w:val="99"/>
    <w:semiHidden/>
    <w:unhideWhenUsed/>
    <w:rsid w:val="003E7D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7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6C1"/>
  </w:style>
  <w:style w:type="paragraph" w:styleId="Footer">
    <w:name w:val="footer"/>
    <w:basedOn w:val="Normal"/>
    <w:link w:val="FooterChar"/>
    <w:uiPriority w:val="99"/>
    <w:unhideWhenUsed/>
    <w:rsid w:val="00CA7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6C1"/>
  </w:style>
</w:styles>
</file>

<file path=word/webSettings.xml><?xml version="1.0" encoding="utf-8"?>
<w:webSettings xmlns:r="http://schemas.openxmlformats.org/officeDocument/2006/relationships" xmlns:w="http://schemas.openxmlformats.org/wordprocessingml/2006/main">
  <w:divs>
    <w:div w:id="259796269">
      <w:bodyDiv w:val="1"/>
      <w:marLeft w:val="0"/>
      <w:marRight w:val="0"/>
      <w:marTop w:val="0"/>
      <w:marBottom w:val="0"/>
      <w:divBdr>
        <w:top w:val="none" w:sz="0" w:space="0" w:color="auto"/>
        <w:left w:val="none" w:sz="0" w:space="0" w:color="auto"/>
        <w:bottom w:val="none" w:sz="0" w:space="0" w:color="auto"/>
        <w:right w:val="none" w:sz="0" w:space="0" w:color="auto"/>
      </w:divBdr>
    </w:div>
    <w:div w:id="1761440018">
      <w:bodyDiv w:val="1"/>
      <w:marLeft w:val="0"/>
      <w:marRight w:val="0"/>
      <w:marTop w:val="0"/>
      <w:marBottom w:val="0"/>
      <w:divBdr>
        <w:top w:val="none" w:sz="0" w:space="0" w:color="auto"/>
        <w:left w:val="none" w:sz="0" w:space="0" w:color="auto"/>
        <w:bottom w:val="none" w:sz="0" w:space="0" w:color="auto"/>
        <w:right w:val="none" w:sz="0" w:space="0" w:color="auto"/>
      </w:divBdr>
    </w:div>
    <w:div w:id="21042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5A3E4E8-4F28-4D78-A818-D8D6188F3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8</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dc:creator>
  <cp:keywords/>
  <dc:description/>
  <cp:lastModifiedBy>student</cp:lastModifiedBy>
  <cp:revision>12</cp:revision>
  <dcterms:created xsi:type="dcterms:W3CDTF">2017-11-03T12:54:00Z</dcterms:created>
  <dcterms:modified xsi:type="dcterms:W3CDTF">2017-11-07T15:36:00Z</dcterms:modified>
</cp:coreProperties>
</file>